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3227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84"/>
      </w:tblGrid>
      <w:tr w:rsidR="0056612A" w:rsidTr="003B4898">
        <w:trPr>
          <w:trHeight w:val="1185"/>
        </w:trPr>
        <w:tc>
          <w:tcPr>
            <w:tcW w:w="1242" w:type="dxa"/>
          </w:tcPr>
          <w:p w:rsidR="0056612A" w:rsidRDefault="00C53655" w:rsidP="00F207FD">
            <w:pPr>
              <w:widowControl w:val="0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page">
                        <wp:posOffset>457200</wp:posOffset>
                      </wp:positionH>
                      <wp:positionV relativeFrom="page">
                        <wp:posOffset>9776460</wp:posOffset>
                      </wp:positionV>
                      <wp:extent cx="6766560" cy="476250"/>
                      <wp:effectExtent l="0" t="3810" r="0" b="0"/>
                      <wp:wrapTopAndBottom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656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E20" w:rsidRPr="002959E4" w:rsidRDefault="007B2E20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B2E20" w:rsidRPr="002959E4" w:rsidRDefault="007B2E20" w:rsidP="00FC2333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959E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                         </w:t>
                                  </w:r>
                                  <w:r w:rsidRPr="002959E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Projekt financira Europska unija uz podršku Europskog parlamenta  </w:t>
                                  </w:r>
                                </w:p>
                                <w:p w:rsidR="007B2E20" w:rsidRPr="0008757C" w:rsidRDefault="007B2E20" w:rsidP="00FC23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pt;margin-top:769.8pt;width:532.8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mv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" o:allowincell="f" filled="f" stroked="f">
                      <v:textbox>
                        <w:txbxContent>
                          <w:p w:rsidR="007B2E20" w:rsidRPr="002959E4" w:rsidRDefault="007B2E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2E20" w:rsidRPr="002959E4" w:rsidRDefault="007B2E20" w:rsidP="00FC2333">
                            <w:pPr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959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 w:rsidRPr="002959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Projekt financira Europska unija uz podršku Europskog parlamenta  </w:t>
                            </w:r>
                          </w:p>
                          <w:p w:rsidR="007B2E20" w:rsidRPr="0008757C" w:rsidRDefault="007B2E20" w:rsidP="00FC23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v:textbox>
                      <w10:wrap type="topAndBottom"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page">
                        <wp:posOffset>6675120</wp:posOffset>
                      </wp:positionH>
                      <wp:positionV relativeFrom="page">
                        <wp:posOffset>273685</wp:posOffset>
                      </wp:positionV>
                      <wp:extent cx="457200" cy="365760"/>
                      <wp:effectExtent l="0" t="0" r="1905" b="0"/>
                      <wp:wrapTopAndBottom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25.6pt;margin-top:21.55pt;width:3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" o:allowincell="f" stroked="f">
                      <w10:wrap type="topAndBottom" anchorx="page" anchory="page"/>
                      <w10:anchorlock/>
                    </v:rect>
                  </w:pict>
                </mc:Fallback>
              </mc:AlternateContent>
            </w:r>
            <w:r w:rsidR="00D277E6"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701675" cy="723265"/>
                  <wp:effectExtent l="19050" t="0" r="317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6612A" w:rsidRDefault="0056612A" w:rsidP="00F207FD">
            <w:pPr>
              <w:widowControl w:val="0"/>
              <w:rPr>
                <w:sz w:val="32"/>
              </w:rPr>
            </w:pPr>
          </w:p>
          <w:p w:rsidR="0056612A" w:rsidRPr="003F3C3B" w:rsidRDefault="0056612A" w:rsidP="00F207FD">
            <w:pPr>
              <w:pStyle w:val="Naslov6"/>
              <w:rPr>
                <w:rFonts w:ascii="Arial" w:hAnsi="Arial" w:cs="Arial"/>
                <w:sz w:val="22"/>
                <w:szCs w:val="22"/>
              </w:rPr>
            </w:pPr>
            <w:r w:rsidRPr="003F3C3B">
              <w:rPr>
                <w:rFonts w:ascii="Arial" w:hAnsi="Arial" w:cs="Arial"/>
                <w:sz w:val="22"/>
                <w:szCs w:val="22"/>
              </w:rPr>
              <w:t>HRVATSKA</w:t>
            </w:r>
            <w:bookmarkStart w:id="0" w:name="_GoBack"/>
            <w:bookmarkEnd w:id="0"/>
          </w:p>
          <w:p w:rsidR="0056612A" w:rsidRPr="003F3C3B" w:rsidRDefault="0056612A" w:rsidP="00F207FD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OBRTNIČKA</w:t>
            </w:r>
          </w:p>
          <w:p w:rsidR="0056612A" w:rsidRDefault="0056612A" w:rsidP="00F207FD">
            <w:pPr>
              <w:widowControl w:val="0"/>
              <w:rPr>
                <w:sz w:val="18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KOMORA</w:t>
            </w:r>
          </w:p>
        </w:tc>
        <w:tc>
          <w:tcPr>
            <w:tcW w:w="284" w:type="dxa"/>
          </w:tcPr>
          <w:p w:rsidR="005D16CB" w:rsidRDefault="005D16CB" w:rsidP="00F207FD">
            <w:pPr>
              <w:widowControl w:val="0"/>
              <w:jc w:val="right"/>
            </w:pPr>
          </w:p>
          <w:p w:rsidR="005D16CB" w:rsidRPr="005D16CB" w:rsidRDefault="005D16CB" w:rsidP="005D16CB"/>
          <w:p w:rsidR="005D16CB" w:rsidRDefault="005D16CB" w:rsidP="005D16CB"/>
          <w:p w:rsidR="0056612A" w:rsidRPr="005D16CB" w:rsidRDefault="0056612A" w:rsidP="005D16CB">
            <w:pPr>
              <w:jc w:val="center"/>
            </w:pPr>
          </w:p>
        </w:tc>
      </w:tr>
    </w:tbl>
    <w:p w:rsidR="005D16CB" w:rsidRDefault="00C53655">
      <w:pPr>
        <w:pStyle w:val="DefaultText"/>
        <w:widowControl w:val="0"/>
        <w:jc w:val="both"/>
        <w:rPr>
          <w:noProof w:val="0"/>
          <w:sz w:val="16"/>
        </w:rPr>
      </w:pPr>
      <w:r>
        <w:rPr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-145415</wp:posOffset>
                </wp:positionV>
                <wp:extent cx="2800350" cy="934085"/>
                <wp:effectExtent l="5080" t="6985" r="1397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20" w:rsidRDefault="00D277E6">
                            <w:r>
                              <w:rPr>
                                <w:noProof/>
                                <w:sz w:val="6"/>
                                <w:szCs w:val="6"/>
                                <w:lang w:eastAsia="hr-HR"/>
                              </w:rPr>
                              <w:drawing>
                                <wp:inline distT="0" distB="0" distL="0" distR="0">
                                  <wp:extent cx="2604770" cy="882650"/>
                                  <wp:effectExtent l="19050" t="0" r="5080" b="0"/>
                                  <wp:docPr id="2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477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3.4pt;margin-top:-11.45pt;width:220.5pt;height:7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" strokecolor="white">
                <v:textbox>
                  <w:txbxContent>
                    <w:p w:rsidR="007B2E20" w:rsidRDefault="00D277E6">
                      <w:r>
                        <w:rPr>
                          <w:noProof/>
                          <w:sz w:val="6"/>
                          <w:szCs w:val="6"/>
                          <w:lang w:eastAsia="hr-HR"/>
                        </w:rPr>
                        <w:drawing>
                          <wp:inline distT="0" distB="0" distL="0" distR="0">
                            <wp:extent cx="2604770" cy="882650"/>
                            <wp:effectExtent l="19050" t="0" r="5080" b="0"/>
                            <wp:docPr id="2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477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6CF7" w:rsidRDefault="00926CF7" w:rsidP="005611EC">
      <w:pPr>
        <w:pStyle w:val="DefaultText"/>
        <w:widowControl w:val="0"/>
        <w:jc w:val="both"/>
        <w:rPr>
          <w:noProof w:val="0"/>
          <w:sz w:val="16"/>
        </w:rPr>
      </w:pPr>
    </w:p>
    <w:p w:rsidR="003B4898" w:rsidRDefault="003B4898" w:rsidP="005611EC">
      <w:pPr>
        <w:pStyle w:val="DefaultText"/>
        <w:widowControl w:val="0"/>
        <w:jc w:val="both"/>
        <w:rPr>
          <w:noProof w:val="0"/>
          <w:sz w:val="16"/>
        </w:rPr>
      </w:pPr>
    </w:p>
    <w:p w:rsidR="00365E96" w:rsidRDefault="00365E96" w:rsidP="00365E96">
      <w:pPr>
        <w:jc w:val="right"/>
        <w:rPr>
          <w:sz w:val="8"/>
          <w:szCs w:val="8"/>
        </w:rPr>
      </w:pPr>
    </w:p>
    <w:p w:rsidR="00B67CEB" w:rsidRDefault="00B67CEB" w:rsidP="00365E96">
      <w:pPr>
        <w:jc w:val="right"/>
        <w:rPr>
          <w:sz w:val="8"/>
          <w:szCs w:val="8"/>
        </w:rPr>
      </w:pPr>
    </w:p>
    <w:p w:rsidR="00B67CEB" w:rsidRPr="00A67ED1" w:rsidRDefault="00B67CEB" w:rsidP="00365E96">
      <w:pPr>
        <w:jc w:val="right"/>
        <w:rPr>
          <w:sz w:val="6"/>
          <w:szCs w:val="6"/>
        </w:rPr>
      </w:pPr>
    </w:p>
    <w:p w:rsidR="00A67ED1" w:rsidRPr="00A67ED1" w:rsidRDefault="00A67ED1" w:rsidP="00365E96">
      <w:pPr>
        <w:jc w:val="right"/>
        <w:rPr>
          <w:sz w:val="6"/>
          <w:szCs w:val="6"/>
        </w:rPr>
      </w:pPr>
    </w:p>
    <w:p w:rsidR="00365E96" w:rsidRPr="001544C8" w:rsidRDefault="00B67CEB" w:rsidP="00B67CEB">
      <w:pPr>
        <w:rPr>
          <w:color w:val="FFFFFF"/>
          <w:sz w:val="16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1544C8">
        <w:rPr>
          <w:i/>
          <w:iCs/>
          <w:color w:val="FFFFFF"/>
          <w:sz w:val="24"/>
          <w:szCs w:val="24"/>
        </w:rPr>
        <w:tab/>
      </w:r>
      <w:r w:rsidRPr="001544C8">
        <w:rPr>
          <w:i/>
          <w:iCs/>
          <w:color w:val="FFFFFF"/>
          <w:sz w:val="24"/>
          <w:szCs w:val="24"/>
        </w:rPr>
        <w:tab/>
        <w:t xml:space="preserve"> .</w:t>
      </w:r>
    </w:p>
    <w:p w:rsidR="00D82E11" w:rsidRPr="00907191" w:rsidRDefault="00D82E11" w:rsidP="00D82E11">
      <w:pPr>
        <w:spacing w:after="200"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7B2E20" w:rsidRDefault="007B2E20" w:rsidP="00D70E7F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82E11" w:rsidRPr="00D277E6" w:rsidRDefault="00D82E11" w:rsidP="00D70E7F">
      <w:pPr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D277E6">
        <w:rPr>
          <w:rFonts w:ascii="Arial" w:hAnsi="Arial" w:cs="Arial"/>
          <w:b/>
          <w:sz w:val="28"/>
          <w:szCs w:val="28"/>
        </w:rPr>
        <w:t xml:space="preserve">Projekt "Consumer Law Ready" </w:t>
      </w:r>
      <w:r w:rsidR="009053D8" w:rsidRPr="00D277E6">
        <w:rPr>
          <w:rFonts w:ascii="Arial" w:hAnsi="Arial" w:cs="Arial"/>
          <w:b/>
          <w:sz w:val="28"/>
          <w:szCs w:val="28"/>
        </w:rPr>
        <w:t xml:space="preserve">- </w:t>
      </w:r>
      <w:r w:rsidR="00E55F88" w:rsidRPr="00D277E6">
        <w:rPr>
          <w:rFonts w:ascii="Arial" w:hAnsi="Arial" w:cs="Arial"/>
          <w:b/>
          <w:sz w:val="28"/>
          <w:szCs w:val="28"/>
        </w:rPr>
        <w:t xml:space="preserve">"Spremni za prava potrošača" </w:t>
      </w:r>
      <w:r w:rsidRPr="00D277E6">
        <w:rPr>
          <w:rFonts w:ascii="Arial" w:hAnsi="Arial" w:cs="Arial"/>
          <w:b/>
          <w:sz w:val="28"/>
          <w:szCs w:val="28"/>
        </w:rPr>
        <w:t xml:space="preserve">- </w:t>
      </w:r>
      <w:r w:rsidR="007B2E20" w:rsidRPr="00D277E6">
        <w:rPr>
          <w:rFonts w:ascii="Arial" w:hAnsi="Arial" w:cs="Arial"/>
          <w:b/>
          <w:bCs/>
          <w:sz w:val="28"/>
          <w:szCs w:val="28"/>
        </w:rPr>
        <w:t>trening za male i srednje poduzetnike</w:t>
      </w:r>
    </w:p>
    <w:p w:rsidR="00D82E11" w:rsidRPr="00D277E6" w:rsidRDefault="00C53655" w:rsidP="00D70E7F">
      <w:pPr>
        <w:spacing w:line="240" w:lineRule="atLeast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Hotel Adria, Dubrovnik, 16</w:t>
      </w:r>
      <w:r w:rsidR="007B2E20" w:rsidRPr="00D277E6">
        <w:rPr>
          <w:rFonts w:ascii="Arial" w:hAnsi="Arial" w:cs="Arial"/>
          <w:bCs/>
          <w:sz w:val="28"/>
          <w:szCs w:val="28"/>
        </w:rPr>
        <w:t>.11.2018.</w:t>
      </w:r>
    </w:p>
    <w:p w:rsidR="00D70E7F" w:rsidRPr="00907191" w:rsidRDefault="00D70E7F" w:rsidP="00D70E7F">
      <w:pPr>
        <w:spacing w:line="240" w:lineRule="atLeast"/>
        <w:ind w:left="284"/>
        <w:jc w:val="center"/>
        <w:rPr>
          <w:rFonts w:ascii="Arial" w:hAnsi="Arial" w:cs="Arial"/>
          <w:sz w:val="16"/>
          <w:szCs w:val="16"/>
        </w:rPr>
      </w:pPr>
    </w:p>
    <w:p w:rsidR="007B2E20" w:rsidRDefault="007B2E20" w:rsidP="00D70E7F">
      <w:pPr>
        <w:spacing w:line="240" w:lineRule="atLeast"/>
        <w:ind w:left="284"/>
        <w:jc w:val="center"/>
        <w:rPr>
          <w:rFonts w:ascii="Arial" w:hAnsi="Arial" w:cs="Arial"/>
          <w:sz w:val="24"/>
          <w:szCs w:val="24"/>
        </w:rPr>
      </w:pPr>
    </w:p>
    <w:p w:rsidR="00D82E11" w:rsidRPr="002959E4" w:rsidRDefault="00D82E11" w:rsidP="00D70E7F">
      <w:pPr>
        <w:spacing w:line="240" w:lineRule="atLeast"/>
        <w:ind w:left="284"/>
        <w:jc w:val="center"/>
        <w:rPr>
          <w:rFonts w:ascii="Arial" w:hAnsi="Arial" w:cs="Arial"/>
          <w:sz w:val="24"/>
          <w:szCs w:val="24"/>
        </w:rPr>
      </w:pPr>
      <w:r w:rsidRPr="002959E4">
        <w:rPr>
          <w:rFonts w:ascii="Arial" w:hAnsi="Arial" w:cs="Arial"/>
          <w:sz w:val="24"/>
          <w:szCs w:val="24"/>
        </w:rPr>
        <w:t>PROGRAM</w:t>
      </w:r>
    </w:p>
    <w:p w:rsidR="00D82E11" w:rsidRDefault="00D82E11" w:rsidP="002959E4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7"/>
      </w:tblGrid>
      <w:tr w:rsidR="00D82E11" w:rsidRPr="00754B16" w:rsidTr="00754B16">
        <w:tc>
          <w:tcPr>
            <w:tcW w:w="1560" w:type="dxa"/>
          </w:tcPr>
          <w:p w:rsidR="00D82E11" w:rsidRPr="00754B16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E11" w:rsidRPr="00754B16" w:rsidRDefault="00895D86" w:rsidP="00895D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82E11" w:rsidRPr="00754B1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82E11" w:rsidRPr="00754B1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:rsidR="00D82E11" w:rsidRPr="00754B16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E11" w:rsidRPr="00754B16" w:rsidRDefault="00EE7ED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B16">
              <w:rPr>
                <w:rFonts w:ascii="Arial" w:hAnsi="Arial" w:cs="Arial"/>
                <w:sz w:val="24"/>
                <w:szCs w:val="24"/>
              </w:rPr>
              <w:t>Evidencija sudionika</w:t>
            </w:r>
            <w:r w:rsidR="0028704D">
              <w:rPr>
                <w:rFonts w:ascii="Arial" w:hAnsi="Arial" w:cs="Arial"/>
                <w:sz w:val="24"/>
                <w:szCs w:val="24"/>
              </w:rPr>
              <w:t xml:space="preserve"> i u</w:t>
            </w:r>
            <w:r w:rsidR="00D82E11" w:rsidRPr="00754B16">
              <w:rPr>
                <w:rFonts w:ascii="Arial" w:hAnsi="Arial" w:cs="Arial"/>
                <w:sz w:val="24"/>
                <w:szCs w:val="24"/>
              </w:rPr>
              <w:t>vod</w:t>
            </w:r>
            <w:r w:rsidR="0028704D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D82E11" w:rsidRPr="00754B16">
              <w:rPr>
                <w:rFonts w:ascii="Arial" w:hAnsi="Arial" w:cs="Arial"/>
                <w:sz w:val="24"/>
                <w:szCs w:val="24"/>
              </w:rPr>
              <w:t>predstavljanje projekta</w:t>
            </w:r>
          </w:p>
        </w:tc>
      </w:tr>
      <w:tr w:rsidR="00D82E11" w:rsidRPr="00754B16" w:rsidTr="00754B16">
        <w:tc>
          <w:tcPr>
            <w:tcW w:w="1560" w:type="dxa"/>
          </w:tcPr>
          <w:p w:rsidR="00D82E11" w:rsidRPr="00754B16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E11" w:rsidRPr="00754B16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B16">
              <w:rPr>
                <w:rFonts w:ascii="Arial" w:hAnsi="Arial" w:cs="Arial"/>
                <w:sz w:val="24"/>
                <w:szCs w:val="24"/>
              </w:rPr>
              <w:t>9,</w:t>
            </w:r>
            <w:r w:rsidR="007B2E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87" w:type="dxa"/>
          </w:tcPr>
          <w:p w:rsidR="00D82E11" w:rsidRPr="00754B16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E11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B16">
              <w:rPr>
                <w:rFonts w:ascii="Arial" w:hAnsi="Arial" w:cs="Arial"/>
                <w:sz w:val="24"/>
                <w:szCs w:val="24"/>
              </w:rPr>
              <w:t>Modul 1: Marketing i zahtjevi za predugovorno informiranje</w:t>
            </w:r>
          </w:p>
          <w:p w:rsidR="007B2E20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2E20" w:rsidRDefault="007B2E20" w:rsidP="007B2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B16">
              <w:rPr>
                <w:rFonts w:ascii="Arial" w:hAnsi="Arial" w:cs="Arial"/>
                <w:sz w:val="24"/>
                <w:szCs w:val="24"/>
              </w:rPr>
              <w:t xml:space="preserve">Modul 2: Pravo na povrat robe kod ugovora sklopljenih </w:t>
            </w:r>
          </w:p>
          <w:p w:rsidR="007B2E20" w:rsidRPr="00754B16" w:rsidRDefault="007B2E20" w:rsidP="007B2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B16">
              <w:rPr>
                <w:rFonts w:ascii="Arial" w:hAnsi="Arial" w:cs="Arial"/>
                <w:sz w:val="24"/>
                <w:szCs w:val="24"/>
              </w:rPr>
              <w:t>na daljinu ili izvan poslovnih prostorija</w:t>
            </w:r>
          </w:p>
        </w:tc>
      </w:tr>
      <w:tr w:rsidR="00D82E11" w:rsidRPr="00754B16" w:rsidTr="00754B16">
        <w:tc>
          <w:tcPr>
            <w:tcW w:w="1560" w:type="dxa"/>
          </w:tcPr>
          <w:p w:rsidR="00D82E11" w:rsidRPr="00754B16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E11" w:rsidRPr="00754B16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B16">
              <w:rPr>
                <w:rFonts w:ascii="Arial" w:hAnsi="Arial" w:cs="Arial"/>
                <w:sz w:val="24"/>
                <w:szCs w:val="24"/>
              </w:rPr>
              <w:t>10,</w:t>
            </w:r>
            <w:r w:rsidR="004549D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187" w:type="dxa"/>
          </w:tcPr>
          <w:p w:rsidR="00D82E11" w:rsidRPr="00754B16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E11" w:rsidRPr="00754B16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B16">
              <w:rPr>
                <w:rFonts w:ascii="Arial" w:hAnsi="Arial" w:cs="Arial"/>
                <w:sz w:val="24"/>
                <w:szCs w:val="24"/>
              </w:rPr>
              <w:t>Pauza</w:t>
            </w:r>
          </w:p>
        </w:tc>
      </w:tr>
      <w:tr w:rsidR="00D82E11" w:rsidRPr="00754B16" w:rsidTr="00754B16">
        <w:tc>
          <w:tcPr>
            <w:tcW w:w="1560" w:type="dxa"/>
          </w:tcPr>
          <w:p w:rsidR="00D82E11" w:rsidRPr="00754B16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E11" w:rsidRPr="00754B16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B16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  <w:tc>
          <w:tcPr>
            <w:tcW w:w="8187" w:type="dxa"/>
          </w:tcPr>
          <w:p w:rsidR="00E829B2" w:rsidRPr="00754B16" w:rsidRDefault="00E829B2" w:rsidP="00907191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2E11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 3: </w:t>
            </w:r>
            <w:r w:rsidRPr="00754B16">
              <w:rPr>
                <w:rFonts w:ascii="Arial" w:hAnsi="Arial" w:cs="Arial"/>
                <w:sz w:val="24"/>
                <w:szCs w:val="24"/>
              </w:rPr>
              <w:t>Prava potrošača i garancije kod robe s greškom</w:t>
            </w:r>
          </w:p>
          <w:p w:rsidR="007B2E20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2E20" w:rsidRPr="00754B16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B16">
              <w:rPr>
                <w:rFonts w:ascii="Arial" w:hAnsi="Arial" w:cs="Arial"/>
                <w:sz w:val="24"/>
                <w:szCs w:val="24"/>
              </w:rPr>
              <w:t>Modul 4: Nepoštena trgovačka praksa i nepoštene ugovorne odredbe</w:t>
            </w:r>
          </w:p>
        </w:tc>
      </w:tr>
      <w:tr w:rsidR="00D82E11" w:rsidRPr="00754B16" w:rsidTr="00754B16">
        <w:tc>
          <w:tcPr>
            <w:tcW w:w="1560" w:type="dxa"/>
          </w:tcPr>
          <w:p w:rsidR="00D82E11" w:rsidRPr="00754B16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29B2" w:rsidRPr="00754B16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12,45</w:t>
            </w:r>
          </w:p>
        </w:tc>
        <w:tc>
          <w:tcPr>
            <w:tcW w:w="8187" w:type="dxa"/>
          </w:tcPr>
          <w:p w:rsidR="00D82E11" w:rsidRPr="00754B16" w:rsidRDefault="00D82E11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29B2" w:rsidRPr="00754B16" w:rsidRDefault="00E829B2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B16">
              <w:rPr>
                <w:rFonts w:ascii="Arial" w:hAnsi="Arial" w:cs="Arial"/>
                <w:sz w:val="24"/>
                <w:szCs w:val="24"/>
              </w:rPr>
              <w:t>Ručak</w:t>
            </w:r>
          </w:p>
        </w:tc>
      </w:tr>
      <w:tr w:rsidR="007B2E20" w:rsidRPr="00754B16" w:rsidTr="00754B16">
        <w:tc>
          <w:tcPr>
            <w:tcW w:w="1560" w:type="dxa"/>
          </w:tcPr>
          <w:p w:rsidR="007B2E20" w:rsidRPr="00754B16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2E20" w:rsidRPr="00754B16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13,45</w:t>
            </w:r>
          </w:p>
        </w:tc>
        <w:tc>
          <w:tcPr>
            <w:tcW w:w="8187" w:type="dxa"/>
          </w:tcPr>
          <w:p w:rsidR="007B2E20" w:rsidRDefault="007B2E20" w:rsidP="007B2E20">
            <w:pPr>
              <w:spacing w:line="0" w:lineRule="atLeast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2E20" w:rsidRPr="00754B16" w:rsidRDefault="007B2E20" w:rsidP="007B2E20">
            <w:pPr>
              <w:spacing w:line="0" w:lineRule="atLeast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B16">
              <w:rPr>
                <w:rFonts w:ascii="Arial" w:hAnsi="Arial" w:cs="Arial"/>
                <w:sz w:val="24"/>
                <w:szCs w:val="24"/>
              </w:rPr>
              <w:t>Modul 5: Alternativno (ARS) i online (ORS) rješavanje sporova</w:t>
            </w:r>
          </w:p>
        </w:tc>
      </w:tr>
      <w:tr w:rsidR="007B2E20" w:rsidRPr="00754B16" w:rsidTr="00754B16">
        <w:tc>
          <w:tcPr>
            <w:tcW w:w="1560" w:type="dxa"/>
          </w:tcPr>
          <w:p w:rsidR="007B2E20" w:rsidRPr="00754B16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2E20" w:rsidRPr="00754B16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14,30</w:t>
            </w:r>
          </w:p>
        </w:tc>
        <w:tc>
          <w:tcPr>
            <w:tcW w:w="8187" w:type="dxa"/>
          </w:tcPr>
          <w:p w:rsidR="007B2E20" w:rsidRPr="00754B16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2E20" w:rsidRPr="00754B16" w:rsidRDefault="007B2E20" w:rsidP="007B2E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Pitanja i odgovori</w:t>
            </w:r>
          </w:p>
        </w:tc>
      </w:tr>
      <w:tr w:rsidR="007B2E20" w:rsidRPr="00754B16" w:rsidTr="00754B16">
        <w:tc>
          <w:tcPr>
            <w:tcW w:w="1560" w:type="dxa"/>
          </w:tcPr>
          <w:p w:rsidR="007B2E20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2E20" w:rsidRPr="00754B16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8187" w:type="dxa"/>
          </w:tcPr>
          <w:p w:rsidR="007B2E20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2E20" w:rsidRPr="00754B16" w:rsidRDefault="007B2E20" w:rsidP="009071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Završetak treninga</w:t>
            </w:r>
          </w:p>
        </w:tc>
      </w:tr>
    </w:tbl>
    <w:p w:rsidR="00D82E11" w:rsidRDefault="00D82E11" w:rsidP="002959E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7191" w:rsidRDefault="00907191" w:rsidP="002959E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392BAF" w:rsidRDefault="00D277E6" w:rsidP="002959E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6028690" cy="52070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91" w:rsidRDefault="00907191" w:rsidP="002959E4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B2E20" w:rsidRDefault="007B2E20" w:rsidP="00085A47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B2E20" w:rsidRDefault="007B2E20" w:rsidP="00085A47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B2E20" w:rsidRDefault="007B2E20" w:rsidP="00085A47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B2E20" w:rsidRDefault="007B2E20" w:rsidP="00085A47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B2E20" w:rsidRDefault="007B2E20" w:rsidP="00085A47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B2E20" w:rsidRDefault="007B2E20" w:rsidP="00085A47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B2E20" w:rsidRDefault="007B2E20" w:rsidP="00085A47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85A47" w:rsidRDefault="00085A47" w:rsidP="00085A47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Projekt "Consumer Law Ready" - "Spremni za prava potrošača" </w:t>
      </w:r>
    </w:p>
    <w:p w:rsidR="00085A47" w:rsidRDefault="00085A47" w:rsidP="00085A47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85A47" w:rsidRDefault="00085A47" w:rsidP="00085A47">
      <w:pPr>
        <w:spacing w:line="24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085A47" w:rsidRDefault="00085A47" w:rsidP="00085A47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085A47" w:rsidRDefault="00085A47" w:rsidP="00085A47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Europskoj uniji postoji 21 milijun poduzeća od kojih su 99,8% mala i srednja, a unutar tog broja 93% su mikro poduzeća s manje od 10 zaposlenika. </w:t>
      </w:r>
    </w:p>
    <w:p w:rsidR="00085A47" w:rsidRDefault="00085A47" w:rsidP="00085A47">
      <w:pPr>
        <w:spacing w:line="276" w:lineRule="auto"/>
        <w:ind w:left="-426"/>
        <w:jc w:val="both"/>
        <w:rPr>
          <w:rFonts w:ascii="Arial" w:hAnsi="Arial" w:cs="Arial"/>
          <w:sz w:val="12"/>
          <w:szCs w:val="12"/>
        </w:rPr>
      </w:pPr>
    </w:p>
    <w:p w:rsidR="00085A47" w:rsidRDefault="00085A47" w:rsidP="00085A47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"Consumer Law Ready" ili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"Spremni za prava potrošača" donosi specijalizirani program treninga posebno upućen obrtnicima, malim i srednjim poduzetnicima, čija je svrha pomoći im u razumijevanju i usklađivanju s najnovijim europskim potrošačkim zakonodavstvom. Provodi se tijekom 2017. i 2018. godine istovremeno i po jedinstvenim edukativnim modulima u svim državama članicama Europske unije.</w:t>
      </w:r>
    </w:p>
    <w:p w:rsidR="00085A47" w:rsidRDefault="00085A47" w:rsidP="00085A47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pomaže MSP-ovima u razumijevanju važnih aspekata potrošačkog prava, omogućujući im unapređenje korisničkih usluga i povećanje povjerenja potrošača u njihovo poslovanje, čime mogu izbjeći potencijalne skupe sudske postupke i neugodne prigovore potrošača.</w:t>
      </w:r>
    </w:p>
    <w:p w:rsidR="00085A47" w:rsidRDefault="00085A47" w:rsidP="00085A47">
      <w:pPr>
        <w:spacing w:line="276" w:lineRule="auto"/>
        <w:ind w:left="-426"/>
        <w:jc w:val="both"/>
        <w:rPr>
          <w:rFonts w:ascii="Arial" w:hAnsi="Arial" w:cs="Arial"/>
          <w:sz w:val="16"/>
          <w:szCs w:val="16"/>
        </w:rPr>
      </w:pPr>
    </w:p>
    <w:p w:rsidR="00085A47" w:rsidRDefault="00085A47" w:rsidP="00085A47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Trening, koji su razvili stručnjaci,  obuhvaća 5 ključnih područja:</w:t>
      </w:r>
    </w:p>
    <w:p w:rsidR="00085A47" w:rsidRDefault="00085A47" w:rsidP="00085A47">
      <w:pPr>
        <w:numPr>
          <w:ilvl w:val="0"/>
          <w:numId w:val="16"/>
        </w:numPr>
        <w:ind w:left="-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i zahtjevi za predugovorno informiranje</w:t>
      </w:r>
    </w:p>
    <w:p w:rsidR="00085A47" w:rsidRDefault="00085A47" w:rsidP="00085A47">
      <w:pPr>
        <w:numPr>
          <w:ilvl w:val="0"/>
          <w:numId w:val="16"/>
        </w:numPr>
        <w:ind w:left="-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Pravo na povrat robe kod  ugovora sklopljenih na daljinu ili izvan poslovnih prostorija </w:t>
      </w:r>
    </w:p>
    <w:p w:rsidR="00085A47" w:rsidRDefault="00085A47" w:rsidP="00085A47">
      <w:pPr>
        <w:numPr>
          <w:ilvl w:val="0"/>
          <w:numId w:val="16"/>
        </w:numPr>
        <w:ind w:left="-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Prava potrošača i garancije kod robe s greškom</w:t>
      </w:r>
    </w:p>
    <w:p w:rsidR="00085A47" w:rsidRDefault="00085A47" w:rsidP="00085A47">
      <w:pPr>
        <w:numPr>
          <w:ilvl w:val="0"/>
          <w:numId w:val="16"/>
        </w:numPr>
        <w:ind w:left="-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Nepoštena trgovačka praksa i nepoštene ugovorne odredbe</w:t>
      </w:r>
    </w:p>
    <w:p w:rsidR="00085A47" w:rsidRDefault="00085A47" w:rsidP="00085A47">
      <w:pPr>
        <w:numPr>
          <w:ilvl w:val="0"/>
          <w:numId w:val="16"/>
        </w:numPr>
        <w:ind w:left="-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Alternativno  (ADR) i online (ODR) rješavanje sporova</w:t>
      </w:r>
    </w:p>
    <w:p w:rsidR="00085A47" w:rsidRDefault="00085A47" w:rsidP="00085A47">
      <w:pPr>
        <w:ind w:left="-426"/>
        <w:jc w:val="both"/>
        <w:rPr>
          <w:rFonts w:ascii="Arial" w:hAnsi="Arial" w:cs="Arial"/>
          <w:sz w:val="16"/>
          <w:szCs w:val="16"/>
        </w:rPr>
      </w:pPr>
    </w:p>
    <w:p w:rsidR="00C77927" w:rsidRDefault="00085A47" w:rsidP="00C77927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Projektom upravlja BEUC (Europska organizacija za zaštitu potrošača) u konzorciju s UEAPME-om (Europska udruga obrtnika, malih i srednjih poduzetnika - Glas MSP-ova u Europi) i Eurochambres-om (Udruga europskih trgovinskih i industrijskih komora). Financira ga Europska Unija uz potporu Europskog parlamenta i Europske komisije.</w:t>
      </w:r>
      <w:r w:rsidR="00C77927" w:rsidRPr="00C77927">
        <w:rPr>
          <w:rFonts w:ascii="Arial" w:hAnsi="Arial" w:cs="Arial"/>
          <w:sz w:val="24"/>
          <w:szCs w:val="24"/>
        </w:rPr>
        <w:t xml:space="preserve"> </w:t>
      </w:r>
      <w:r w:rsidR="00C77927">
        <w:rPr>
          <w:rFonts w:ascii="Arial" w:hAnsi="Arial" w:cs="Arial"/>
          <w:sz w:val="24"/>
          <w:szCs w:val="24"/>
        </w:rPr>
        <w:t>Hrvatska obrtnička komora nacionalni je partner projekta.</w:t>
      </w:r>
    </w:p>
    <w:p w:rsidR="00C77927" w:rsidRDefault="00C77927" w:rsidP="00C77927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D277E6" w:rsidRPr="00E55F88" w:rsidRDefault="00085A47" w:rsidP="00C77927">
      <w:pPr>
        <w:spacing w:line="276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Svaka država članica osigurava jednog glavn</w:t>
      </w:r>
      <w:r w:rsidR="00C77927">
        <w:rPr>
          <w:rFonts w:ascii="Arial" w:hAnsi="Arial" w:cs="Arial"/>
          <w:sz w:val="24"/>
          <w:szCs w:val="24"/>
        </w:rPr>
        <w:t>og nacionalnog trenera, koji organizira</w:t>
      </w:r>
      <w:r>
        <w:rPr>
          <w:rFonts w:ascii="Arial" w:hAnsi="Arial" w:cs="Arial"/>
          <w:sz w:val="24"/>
          <w:szCs w:val="24"/>
        </w:rPr>
        <w:t xml:space="preserve"> trening za tzv. lokalne trenere, koji će stečena znanja multiplicirati održavanjem više lokalnih treninga za male i srednje poduzetnike.</w:t>
      </w:r>
      <w:r w:rsidR="00C77927">
        <w:rPr>
          <w:rFonts w:ascii="Arial" w:hAnsi="Arial" w:cs="Arial"/>
          <w:sz w:val="24"/>
          <w:szCs w:val="24"/>
        </w:rPr>
        <w:t xml:space="preserve"> </w:t>
      </w:r>
      <w:r w:rsidR="00D277E6">
        <w:rPr>
          <w:rFonts w:ascii="Arial" w:hAnsi="Arial" w:cs="Arial"/>
          <w:sz w:val="24"/>
          <w:szCs w:val="24"/>
        </w:rPr>
        <w:t xml:space="preserve">Tijekom travnja i svibnja 2018. </w:t>
      </w:r>
      <w:r w:rsidR="00C77927">
        <w:rPr>
          <w:rFonts w:ascii="Arial" w:hAnsi="Arial" w:cs="Arial"/>
          <w:sz w:val="24"/>
          <w:szCs w:val="24"/>
        </w:rPr>
        <w:t>g</w:t>
      </w:r>
      <w:r w:rsidR="00D277E6">
        <w:rPr>
          <w:rFonts w:ascii="Arial" w:hAnsi="Arial" w:cs="Arial"/>
          <w:sz w:val="24"/>
          <w:szCs w:val="24"/>
        </w:rPr>
        <w:t>odine</w:t>
      </w:r>
      <w:r w:rsidR="00C77927">
        <w:rPr>
          <w:rFonts w:ascii="Arial" w:hAnsi="Arial" w:cs="Arial"/>
          <w:sz w:val="24"/>
          <w:szCs w:val="24"/>
        </w:rPr>
        <w:t>, u Hrvatskoj obrtničkoj komori</w:t>
      </w:r>
      <w:r w:rsidR="00D277E6">
        <w:rPr>
          <w:rFonts w:ascii="Arial" w:hAnsi="Arial" w:cs="Arial"/>
          <w:sz w:val="24"/>
          <w:szCs w:val="24"/>
        </w:rPr>
        <w:t xml:space="preserve"> održana su dva nacionalna treninga u sklopu kojih je educirano 25 lokalnih trenera. </w:t>
      </w:r>
    </w:p>
    <w:sectPr w:rsidR="00D277E6" w:rsidRPr="00E55F88" w:rsidSect="00B5364F">
      <w:headerReference w:type="default" r:id="rId11"/>
      <w:footerReference w:type="default" r:id="rId12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CF" w:rsidRDefault="00F17ACF">
      <w:r>
        <w:separator/>
      </w:r>
    </w:p>
  </w:endnote>
  <w:endnote w:type="continuationSeparator" w:id="0">
    <w:p w:rsidR="00F17ACF" w:rsidRDefault="00F1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20" w:rsidRDefault="007B2E20">
    <w:pPr>
      <w:pStyle w:val="Podnoj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CF" w:rsidRDefault="00F17ACF">
      <w:r>
        <w:separator/>
      </w:r>
    </w:p>
  </w:footnote>
  <w:footnote w:type="continuationSeparator" w:id="0">
    <w:p w:rsidR="00F17ACF" w:rsidRDefault="00F1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20" w:rsidRDefault="002B751D">
    <w:pPr>
      <w:pStyle w:val="Zaglavlje"/>
      <w:jc w:val="right"/>
      <w:rPr>
        <w:sz w:val="18"/>
      </w:rPr>
    </w:pPr>
    <w:r>
      <w:rPr>
        <w:rStyle w:val="Brojstranice"/>
      </w:rPr>
      <w:fldChar w:fldCharType="begin"/>
    </w:r>
    <w:r w:rsidR="007B2E20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C5365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B2E20" w:rsidRDefault="007B2E20">
    <w:pPr>
      <w:pStyle w:val="Zaglavlj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B7E"/>
    <w:multiLevelType w:val="hybridMultilevel"/>
    <w:tmpl w:val="54AEF254"/>
    <w:lvl w:ilvl="0" w:tplc="041A000F">
      <w:start w:val="1"/>
      <w:numFmt w:val="decimal"/>
      <w:lvlText w:val="%1."/>
      <w:lvlJc w:val="left"/>
      <w:pPr>
        <w:ind w:left="75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plc="041A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plc="041A001B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1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4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>
    <w:nsid w:val="22584312"/>
    <w:multiLevelType w:val="hybridMultilevel"/>
    <w:tmpl w:val="4844CC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7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8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14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DC"/>
    <w:rsid w:val="000044E9"/>
    <w:rsid w:val="000063ED"/>
    <w:rsid w:val="0002454E"/>
    <w:rsid w:val="00085A47"/>
    <w:rsid w:val="0008757C"/>
    <w:rsid w:val="0008788E"/>
    <w:rsid w:val="000903CE"/>
    <w:rsid w:val="000927EF"/>
    <w:rsid w:val="000B4411"/>
    <w:rsid w:val="000D2E27"/>
    <w:rsid w:val="000D3324"/>
    <w:rsid w:val="000D4A56"/>
    <w:rsid w:val="000D7D3C"/>
    <w:rsid w:val="000E5598"/>
    <w:rsid w:val="00126224"/>
    <w:rsid w:val="001509AA"/>
    <w:rsid w:val="001544C8"/>
    <w:rsid w:val="00163E4A"/>
    <w:rsid w:val="001737B1"/>
    <w:rsid w:val="00182B54"/>
    <w:rsid w:val="0018330D"/>
    <w:rsid w:val="001969BD"/>
    <w:rsid w:val="001E494A"/>
    <w:rsid w:val="001E55A5"/>
    <w:rsid w:val="00200A35"/>
    <w:rsid w:val="00210AAA"/>
    <w:rsid w:val="00211D1E"/>
    <w:rsid w:val="0025781A"/>
    <w:rsid w:val="00270D59"/>
    <w:rsid w:val="00271629"/>
    <w:rsid w:val="002820C8"/>
    <w:rsid w:val="00283F6A"/>
    <w:rsid w:val="0028704D"/>
    <w:rsid w:val="002877CE"/>
    <w:rsid w:val="002959E4"/>
    <w:rsid w:val="002975A0"/>
    <w:rsid w:val="002B751D"/>
    <w:rsid w:val="002C2066"/>
    <w:rsid w:val="002D6999"/>
    <w:rsid w:val="00316DEC"/>
    <w:rsid w:val="00350232"/>
    <w:rsid w:val="00354472"/>
    <w:rsid w:val="00356D11"/>
    <w:rsid w:val="00365E96"/>
    <w:rsid w:val="00392BAF"/>
    <w:rsid w:val="003A2406"/>
    <w:rsid w:val="003B4898"/>
    <w:rsid w:val="003E2B81"/>
    <w:rsid w:val="003F2672"/>
    <w:rsid w:val="003F2BC9"/>
    <w:rsid w:val="003F3C3B"/>
    <w:rsid w:val="003F44EF"/>
    <w:rsid w:val="003F4F9A"/>
    <w:rsid w:val="004003D7"/>
    <w:rsid w:val="004140DB"/>
    <w:rsid w:val="00414F4B"/>
    <w:rsid w:val="00420852"/>
    <w:rsid w:val="00435D03"/>
    <w:rsid w:val="00442FAF"/>
    <w:rsid w:val="00446D4B"/>
    <w:rsid w:val="004549D2"/>
    <w:rsid w:val="004730C5"/>
    <w:rsid w:val="00474364"/>
    <w:rsid w:val="004A4BE1"/>
    <w:rsid w:val="004A699D"/>
    <w:rsid w:val="004C1DBE"/>
    <w:rsid w:val="004C6E1B"/>
    <w:rsid w:val="004E38E2"/>
    <w:rsid w:val="00505A31"/>
    <w:rsid w:val="00507296"/>
    <w:rsid w:val="00511D55"/>
    <w:rsid w:val="00523325"/>
    <w:rsid w:val="00540837"/>
    <w:rsid w:val="00545EF4"/>
    <w:rsid w:val="0055140D"/>
    <w:rsid w:val="005611EC"/>
    <w:rsid w:val="0056612A"/>
    <w:rsid w:val="005673B3"/>
    <w:rsid w:val="005807AF"/>
    <w:rsid w:val="00582C87"/>
    <w:rsid w:val="00585C83"/>
    <w:rsid w:val="005900AE"/>
    <w:rsid w:val="005907A3"/>
    <w:rsid w:val="005C514B"/>
    <w:rsid w:val="005D074F"/>
    <w:rsid w:val="005D16CB"/>
    <w:rsid w:val="005E152B"/>
    <w:rsid w:val="005F25F6"/>
    <w:rsid w:val="005F2B70"/>
    <w:rsid w:val="005F34A9"/>
    <w:rsid w:val="00600D91"/>
    <w:rsid w:val="00614E23"/>
    <w:rsid w:val="00615612"/>
    <w:rsid w:val="00617841"/>
    <w:rsid w:val="00626767"/>
    <w:rsid w:val="006279C7"/>
    <w:rsid w:val="00674AEE"/>
    <w:rsid w:val="00680068"/>
    <w:rsid w:val="006A19BB"/>
    <w:rsid w:val="006A45C7"/>
    <w:rsid w:val="006A52C4"/>
    <w:rsid w:val="006B2F6A"/>
    <w:rsid w:val="006B359A"/>
    <w:rsid w:val="006C5110"/>
    <w:rsid w:val="006D6AEE"/>
    <w:rsid w:val="006D776F"/>
    <w:rsid w:val="006E3391"/>
    <w:rsid w:val="006E6C41"/>
    <w:rsid w:val="006F516B"/>
    <w:rsid w:val="00704318"/>
    <w:rsid w:val="00706642"/>
    <w:rsid w:val="007070E9"/>
    <w:rsid w:val="0071723A"/>
    <w:rsid w:val="00721D77"/>
    <w:rsid w:val="00740074"/>
    <w:rsid w:val="007421BC"/>
    <w:rsid w:val="00754B16"/>
    <w:rsid w:val="00762413"/>
    <w:rsid w:val="0076345D"/>
    <w:rsid w:val="007A4B83"/>
    <w:rsid w:val="007B2E20"/>
    <w:rsid w:val="007C093A"/>
    <w:rsid w:val="007E149F"/>
    <w:rsid w:val="007E30FA"/>
    <w:rsid w:val="00810667"/>
    <w:rsid w:val="00811FFF"/>
    <w:rsid w:val="00815C90"/>
    <w:rsid w:val="008177AA"/>
    <w:rsid w:val="008222BB"/>
    <w:rsid w:val="0082394C"/>
    <w:rsid w:val="008257BD"/>
    <w:rsid w:val="008321DA"/>
    <w:rsid w:val="00863A31"/>
    <w:rsid w:val="00875F47"/>
    <w:rsid w:val="00895D86"/>
    <w:rsid w:val="008A0D22"/>
    <w:rsid w:val="008B66AD"/>
    <w:rsid w:val="008C4165"/>
    <w:rsid w:val="008D07F9"/>
    <w:rsid w:val="008E33F0"/>
    <w:rsid w:val="008F3355"/>
    <w:rsid w:val="009030C9"/>
    <w:rsid w:val="0090405A"/>
    <w:rsid w:val="009053D8"/>
    <w:rsid w:val="00907191"/>
    <w:rsid w:val="0091625A"/>
    <w:rsid w:val="00923406"/>
    <w:rsid w:val="00926CF7"/>
    <w:rsid w:val="00927072"/>
    <w:rsid w:val="00937605"/>
    <w:rsid w:val="00952162"/>
    <w:rsid w:val="009760E3"/>
    <w:rsid w:val="009779B0"/>
    <w:rsid w:val="00987701"/>
    <w:rsid w:val="009D3FBD"/>
    <w:rsid w:val="009E2E28"/>
    <w:rsid w:val="00A03283"/>
    <w:rsid w:val="00A140B5"/>
    <w:rsid w:val="00A5387F"/>
    <w:rsid w:val="00A67ED1"/>
    <w:rsid w:val="00A74844"/>
    <w:rsid w:val="00A9756C"/>
    <w:rsid w:val="00AA2DDC"/>
    <w:rsid w:val="00AE23CC"/>
    <w:rsid w:val="00B020E4"/>
    <w:rsid w:val="00B041EA"/>
    <w:rsid w:val="00B20C54"/>
    <w:rsid w:val="00B41955"/>
    <w:rsid w:val="00B5364F"/>
    <w:rsid w:val="00B55589"/>
    <w:rsid w:val="00B67CEB"/>
    <w:rsid w:val="00B73117"/>
    <w:rsid w:val="00B76838"/>
    <w:rsid w:val="00B87F17"/>
    <w:rsid w:val="00BA31EF"/>
    <w:rsid w:val="00BC391A"/>
    <w:rsid w:val="00BF1110"/>
    <w:rsid w:val="00BF44E8"/>
    <w:rsid w:val="00C03FE3"/>
    <w:rsid w:val="00C0783B"/>
    <w:rsid w:val="00C2135B"/>
    <w:rsid w:val="00C40F36"/>
    <w:rsid w:val="00C50744"/>
    <w:rsid w:val="00C53655"/>
    <w:rsid w:val="00C57916"/>
    <w:rsid w:val="00C76B40"/>
    <w:rsid w:val="00C77927"/>
    <w:rsid w:val="00C80893"/>
    <w:rsid w:val="00C97F71"/>
    <w:rsid w:val="00CB5BEF"/>
    <w:rsid w:val="00CD5753"/>
    <w:rsid w:val="00CD5FE0"/>
    <w:rsid w:val="00D11F0C"/>
    <w:rsid w:val="00D277E6"/>
    <w:rsid w:val="00D52772"/>
    <w:rsid w:val="00D70E7F"/>
    <w:rsid w:val="00D74B22"/>
    <w:rsid w:val="00D81821"/>
    <w:rsid w:val="00D82E11"/>
    <w:rsid w:val="00D92FDB"/>
    <w:rsid w:val="00D93E17"/>
    <w:rsid w:val="00DB0674"/>
    <w:rsid w:val="00DC163E"/>
    <w:rsid w:val="00DC2FA1"/>
    <w:rsid w:val="00DD1E2E"/>
    <w:rsid w:val="00E21C66"/>
    <w:rsid w:val="00E307A3"/>
    <w:rsid w:val="00E31EC0"/>
    <w:rsid w:val="00E55F88"/>
    <w:rsid w:val="00E644DF"/>
    <w:rsid w:val="00E72A66"/>
    <w:rsid w:val="00E829B2"/>
    <w:rsid w:val="00E87B6A"/>
    <w:rsid w:val="00E916AB"/>
    <w:rsid w:val="00E93778"/>
    <w:rsid w:val="00EB0E50"/>
    <w:rsid w:val="00EB197D"/>
    <w:rsid w:val="00EC1EA1"/>
    <w:rsid w:val="00ED595E"/>
    <w:rsid w:val="00EE7ED0"/>
    <w:rsid w:val="00F1155A"/>
    <w:rsid w:val="00F17ACF"/>
    <w:rsid w:val="00F207FD"/>
    <w:rsid w:val="00F21ACF"/>
    <w:rsid w:val="00F43535"/>
    <w:rsid w:val="00F64275"/>
    <w:rsid w:val="00F81994"/>
    <w:rsid w:val="00F83E1C"/>
    <w:rsid w:val="00FC0970"/>
    <w:rsid w:val="00FC2333"/>
    <w:rsid w:val="00FE1468"/>
    <w:rsid w:val="00FE6546"/>
    <w:rsid w:val="00FE7721"/>
    <w:rsid w:val="00FF03D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E3"/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9760E3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rsid w:val="009760E3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9760E3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9760E3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9760E3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9760E3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760E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9760E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9760E3"/>
  </w:style>
  <w:style w:type="paragraph" w:customStyle="1" w:styleId="DefaultText">
    <w:name w:val="Default Text"/>
    <w:basedOn w:val="Normal"/>
    <w:rsid w:val="009760E3"/>
    <w:rPr>
      <w:noProof/>
      <w:sz w:val="24"/>
    </w:rPr>
  </w:style>
  <w:style w:type="paragraph" w:styleId="Tijeloteksta">
    <w:name w:val="Body Text"/>
    <w:basedOn w:val="Normal"/>
    <w:rsid w:val="009760E3"/>
    <w:rPr>
      <w:sz w:val="20"/>
    </w:rPr>
  </w:style>
  <w:style w:type="paragraph" w:styleId="Tijeloteksta2">
    <w:name w:val="Body Text 2"/>
    <w:basedOn w:val="Normal"/>
    <w:rsid w:val="009760E3"/>
    <w:rPr>
      <w:color w:val="0000FF"/>
      <w:sz w:val="20"/>
    </w:rPr>
  </w:style>
  <w:style w:type="paragraph" w:styleId="Tijeloteksta3">
    <w:name w:val="Body Text 3"/>
    <w:basedOn w:val="Normal"/>
    <w:rsid w:val="009760E3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9760E3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9760E3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9760E3"/>
    <w:pPr>
      <w:keepNext/>
      <w:ind w:left="851" w:hanging="851"/>
    </w:pPr>
    <w:rPr>
      <w:sz w:val="24"/>
    </w:rPr>
  </w:style>
  <w:style w:type="character" w:styleId="Hiperveza">
    <w:name w:val="Hyperlink"/>
    <w:rsid w:val="009760E3"/>
    <w:rPr>
      <w:color w:val="0000FF"/>
      <w:u w:val="single"/>
    </w:rPr>
  </w:style>
  <w:style w:type="character" w:styleId="Naglaeno">
    <w:name w:val="Strong"/>
    <w:qFormat/>
    <w:rsid w:val="009760E3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7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7BD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D8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E3"/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9760E3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rsid w:val="009760E3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9760E3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9760E3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9760E3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9760E3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760E3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9760E3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9760E3"/>
  </w:style>
  <w:style w:type="paragraph" w:customStyle="1" w:styleId="DefaultText">
    <w:name w:val="Default Text"/>
    <w:basedOn w:val="Normal"/>
    <w:rsid w:val="009760E3"/>
    <w:rPr>
      <w:noProof/>
      <w:sz w:val="24"/>
    </w:rPr>
  </w:style>
  <w:style w:type="paragraph" w:styleId="Tijeloteksta">
    <w:name w:val="Body Text"/>
    <w:basedOn w:val="Normal"/>
    <w:rsid w:val="009760E3"/>
    <w:rPr>
      <w:sz w:val="20"/>
    </w:rPr>
  </w:style>
  <w:style w:type="paragraph" w:styleId="Tijeloteksta2">
    <w:name w:val="Body Text 2"/>
    <w:basedOn w:val="Normal"/>
    <w:rsid w:val="009760E3"/>
    <w:rPr>
      <w:color w:val="0000FF"/>
      <w:sz w:val="20"/>
    </w:rPr>
  </w:style>
  <w:style w:type="paragraph" w:styleId="Tijeloteksta3">
    <w:name w:val="Body Text 3"/>
    <w:basedOn w:val="Normal"/>
    <w:rsid w:val="009760E3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9760E3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9760E3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9760E3"/>
    <w:pPr>
      <w:keepNext/>
      <w:ind w:left="851" w:hanging="851"/>
    </w:pPr>
    <w:rPr>
      <w:sz w:val="24"/>
    </w:rPr>
  </w:style>
  <w:style w:type="character" w:styleId="Hiperveza">
    <w:name w:val="Hyperlink"/>
    <w:rsid w:val="009760E3"/>
    <w:rPr>
      <w:color w:val="0000FF"/>
      <w:u w:val="single"/>
    </w:rPr>
  </w:style>
  <w:style w:type="character" w:styleId="Naglaeno">
    <w:name w:val="Strong"/>
    <w:qFormat/>
    <w:rsid w:val="009760E3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7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7BD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D8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Memorandum</vt:lpstr>
    </vt:vector>
  </TitlesOfParts>
  <Company>HOK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Ivica Stambuk</dc:creator>
  <cp:lastModifiedBy>Korisnik</cp:lastModifiedBy>
  <cp:revision>2</cp:revision>
  <cp:lastPrinted>2018-04-23T09:29:00Z</cp:lastPrinted>
  <dcterms:created xsi:type="dcterms:W3CDTF">2018-11-06T09:06:00Z</dcterms:created>
  <dcterms:modified xsi:type="dcterms:W3CDTF">2018-11-06T09:06:00Z</dcterms:modified>
</cp:coreProperties>
</file>